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A28CD" w:rsidRDefault="00501B56" w:rsidP="00501B56">
      <w:pPr>
        <w:rPr>
          <w:sz w:val="54"/>
          <w:szCs w:val="5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14605</wp:posOffset>
                </wp:positionV>
                <wp:extent cx="3364865" cy="1901825"/>
                <wp:effectExtent l="0" t="0" r="6985" b="317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90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B56" w:rsidRDefault="00501B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219BD0" wp14:editId="5C634364">
                                  <wp:extent cx="2914146" cy="1938528"/>
                                  <wp:effectExtent l="0" t="0" r="635" b="5080"/>
                                  <wp:docPr id="2" name="Bilde 2" descr="C:\Users\b14932\AppData\Local\Microsoft\Windows\Temporary Internet Files\Content.MSO\E77073C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14932\AppData\Local\Microsoft\Windows\Temporary Internet Files\Content.MSO\E77073C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5596" cy="1946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56.5pt;margin-top:1.15pt;width:264.95pt;height:14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" stroked="f">
                <v:textbox>
                  <w:txbxContent>
                    <w:p w:rsidR="00501B56" w:rsidRDefault="00501B56">
                      <w:r>
                        <w:rPr>
                          <w:noProof/>
                        </w:rPr>
                        <w:drawing>
                          <wp:inline distT="0" distB="0" distL="0" distR="0" wp14:anchorId="18219BD0" wp14:editId="5C634364">
                            <wp:extent cx="2914146" cy="1938528"/>
                            <wp:effectExtent l="0" t="0" r="635" b="5080"/>
                            <wp:docPr id="2" name="Bilde 2" descr="C:\Users\b14932\AppData\Local\Microsoft\Windows\Temporary Internet Files\Content.MSO\E77073C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14932\AppData\Local\Microsoft\Windows\Temporary Internet Files\Content.MSO\E77073C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5596" cy="1946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CD1">
        <w:rPr>
          <w:rFonts w:eastAsia="Times New Roman"/>
          <w:noProof/>
        </w:rPr>
        <w:drawing>
          <wp:inline distT="0" distB="0" distL="0" distR="0">
            <wp:extent cx="2152650" cy="802244"/>
            <wp:effectExtent l="0" t="0" r="0" b="0"/>
            <wp:docPr id="1" name="09ce0689-40d9-4e62-b2b2-bbf8e722b8f8" descr="cid:E99554FA-417C-48CF-B2F8-0F4CBB8DD50C@grafisk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e0689-40d9-4e62-b2b2-bbf8e722b8f8" descr="cid:E99554FA-417C-48CF-B2F8-0F4CBB8DD50C@grafisk.loc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58" cy="81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501B56" w:rsidRDefault="00501B56" w:rsidP="00501B56">
      <w:pPr>
        <w:rPr>
          <w:sz w:val="54"/>
          <w:szCs w:val="54"/>
        </w:rPr>
      </w:pPr>
      <w:r>
        <w:rPr>
          <w:sz w:val="54"/>
          <w:szCs w:val="54"/>
        </w:rPr>
        <w:t xml:space="preserve"> </w:t>
      </w:r>
      <w:r w:rsidR="00DB062B">
        <w:rPr>
          <w:sz w:val="54"/>
          <w:szCs w:val="54"/>
        </w:rPr>
        <w:t>i</w:t>
      </w:r>
      <w:r w:rsidRPr="00501B56">
        <w:rPr>
          <w:sz w:val="54"/>
          <w:szCs w:val="54"/>
        </w:rPr>
        <w:t>nviterer til tur</w:t>
      </w:r>
    </w:p>
    <w:p w:rsidR="00501B56" w:rsidRDefault="00DB062B" w:rsidP="00DB062B">
      <w:pPr>
        <w:rPr>
          <w:sz w:val="54"/>
          <w:szCs w:val="54"/>
        </w:rPr>
      </w:pPr>
      <w:r>
        <w:rPr>
          <w:sz w:val="54"/>
          <w:szCs w:val="54"/>
        </w:rPr>
        <w:t>med Espen og Randi</w:t>
      </w:r>
    </w:p>
    <w:p w:rsidR="00DB062B" w:rsidRDefault="00DB062B" w:rsidP="00DB062B">
      <w:pPr>
        <w:rPr>
          <w:b/>
          <w:sz w:val="28"/>
          <w:szCs w:val="28"/>
        </w:rPr>
      </w:pPr>
    </w:p>
    <w:p w:rsidR="00F77B8F" w:rsidRPr="006A28CD" w:rsidRDefault="00F77B8F" w:rsidP="006A28CD">
      <w:pPr>
        <w:rPr>
          <w:b/>
          <w:sz w:val="30"/>
          <w:szCs w:val="30"/>
        </w:rPr>
      </w:pPr>
      <w:r w:rsidRPr="006A28CD">
        <w:rPr>
          <w:b/>
          <w:sz w:val="30"/>
          <w:szCs w:val="30"/>
        </w:rPr>
        <w:t xml:space="preserve">Torsdag </w:t>
      </w:r>
      <w:r w:rsidR="002634E5" w:rsidRPr="006A28CD">
        <w:rPr>
          <w:b/>
          <w:sz w:val="30"/>
          <w:szCs w:val="30"/>
        </w:rPr>
        <w:t>19</w:t>
      </w:r>
      <w:r w:rsidRPr="006A28CD">
        <w:rPr>
          <w:b/>
          <w:sz w:val="30"/>
          <w:szCs w:val="30"/>
        </w:rPr>
        <w:t xml:space="preserve">. </w:t>
      </w:r>
      <w:r w:rsidR="002634E5" w:rsidRPr="006A28CD">
        <w:rPr>
          <w:b/>
          <w:sz w:val="30"/>
          <w:szCs w:val="30"/>
        </w:rPr>
        <w:t>september</w:t>
      </w:r>
      <w:r w:rsidRPr="006A28CD">
        <w:rPr>
          <w:b/>
          <w:sz w:val="30"/>
          <w:szCs w:val="30"/>
        </w:rPr>
        <w:t xml:space="preserve"> inviterer Kulturnettverket til tur i </w:t>
      </w:r>
      <w:r w:rsidR="002634E5" w:rsidRPr="006A28CD">
        <w:rPr>
          <w:b/>
          <w:sz w:val="30"/>
          <w:szCs w:val="30"/>
        </w:rPr>
        <w:t>Lillehammer</w:t>
      </w:r>
    </w:p>
    <w:p w:rsidR="00AB0B08" w:rsidRPr="001B7F05" w:rsidRDefault="00AB0B08" w:rsidP="00AB0B08">
      <w:pPr>
        <w:rPr>
          <w:sz w:val="24"/>
          <w:szCs w:val="24"/>
        </w:rPr>
      </w:pPr>
      <w:r w:rsidRPr="001B7F05">
        <w:rPr>
          <w:sz w:val="24"/>
          <w:szCs w:val="24"/>
        </w:rPr>
        <w:t xml:space="preserve">Kulturnettverket region Sør-Gudbrandsdalen - nettverk og samarbeid for psykisk helse </w:t>
      </w:r>
      <w:r w:rsidRPr="001B7F05">
        <w:rPr>
          <w:sz w:val="24"/>
          <w:szCs w:val="24"/>
        </w:rPr>
        <w:br/>
        <w:t>Kommunene i Sør-Gudbrandsdalen, DPS Lillehammer og Sykehuset Innlandet Reinsvoll</w:t>
      </w:r>
    </w:p>
    <w:p w:rsidR="00501B56" w:rsidRDefault="00501B56" w:rsidP="002634E5">
      <w:pPr>
        <w:rPr>
          <w:noProof/>
          <w:sz w:val="24"/>
          <w:szCs w:val="24"/>
        </w:rPr>
      </w:pPr>
      <w:r w:rsidRPr="00501B5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3035300" cy="1974850"/>
                <wp:effectExtent l="0" t="0" r="0" b="63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B56" w:rsidRPr="00501B56" w:rsidRDefault="00501B56" w:rsidP="00501B56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1B56">
                              <w:rPr>
                                <w:noProof/>
                                <w:sz w:val="20"/>
                                <w:szCs w:val="20"/>
                              </w:rPr>
                              <w:t>Turen starter</w:t>
                            </w:r>
                            <w:r w:rsidRPr="00501B5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fra Badedammen og går opp til </w:t>
                            </w:r>
                            <w:proofErr w:type="spellStart"/>
                            <w:r w:rsidRPr="00501B5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Krokbua</w:t>
                            </w:r>
                            <w:proofErr w:type="spellEnd"/>
                            <w:r w:rsidRPr="00501B5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Det tar </w:t>
                            </w:r>
                            <w:proofErr w:type="spellStart"/>
                            <w:r w:rsidRPr="00501B5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ca</w:t>
                            </w:r>
                            <w:proofErr w:type="spellEnd"/>
                            <w:r w:rsidRPr="00501B5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1,5 timer.</w:t>
                            </w:r>
                          </w:p>
                          <w:p w:rsidR="00501B56" w:rsidRPr="00501B56" w:rsidRDefault="00501B56" w:rsidP="00501B56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1B5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de som ønsker en kortere tur er det mulig å starte fra kanalen. </w:t>
                            </w:r>
                          </w:p>
                          <w:p w:rsidR="00501B56" w:rsidRPr="00501B56" w:rsidRDefault="00501B56" w:rsidP="00501B56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1B5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Ved </w:t>
                            </w:r>
                            <w:proofErr w:type="spellStart"/>
                            <w:r w:rsidRPr="00501B5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Krokbua</w:t>
                            </w:r>
                            <w:proofErr w:type="spellEnd"/>
                            <w:r w:rsidRPr="00501B5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vil det bli mulig å prøve kanopadling og natursti med spørsmål. </w:t>
                            </w:r>
                          </w:p>
                          <w:p w:rsidR="00501B56" w:rsidRPr="00501B56" w:rsidRDefault="00501B56" w:rsidP="00501B56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1B56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Vi serverer nykokt kaffe fra bålkjelen og litt enkel grillmat fra bålet.</w:t>
                            </w:r>
                          </w:p>
                          <w:p w:rsidR="00501B56" w:rsidRDefault="00501B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7.8pt;margin-top:2.3pt;width:239pt;height:15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" stroked="f">
                <v:textbox>
                  <w:txbxContent>
                    <w:p w:rsidR="00501B56" w:rsidRPr="00501B56" w:rsidRDefault="00501B56" w:rsidP="00501B56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 w:rsidRPr="00501B56">
                        <w:rPr>
                          <w:noProof/>
                          <w:sz w:val="20"/>
                          <w:szCs w:val="20"/>
                        </w:rPr>
                        <w:t>Turen starter</w:t>
                      </w:r>
                      <w:r w:rsidRPr="00501B5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fra Badedammen og går opp til </w:t>
                      </w:r>
                      <w:proofErr w:type="spellStart"/>
                      <w:r w:rsidRPr="00501B5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Krokbua</w:t>
                      </w:r>
                      <w:proofErr w:type="spellEnd"/>
                      <w:r w:rsidRPr="00501B5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. Det tar </w:t>
                      </w:r>
                      <w:proofErr w:type="spellStart"/>
                      <w:r w:rsidRPr="00501B5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ca</w:t>
                      </w:r>
                      <w:proofErr w:type="spellEnd"/>
                      <w:r w:rsidRPr="00501B5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1,5 timer.</w:t>
                      </w:r>
                    </w:p>
                    <w:p w:rsidR="00501B56" w:rsidRPr="00501B56" w:rsidRDefault="00501B56" w:rsidP="00501B56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 w:rsidRPr="00501B5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For de som ønsker en kortere tur er det mulig å starte fra kanalen. </w:t>
                      </w:r>
                    </w:p>
                    <w:p w:rsidR="00501B56" w:rsidRPr="00501B56" w:rsidRDefault="00501B56" w:rsidP="00501B56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 w:rsidRPr="00501B5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Ved </w:t>
                      </w:r>
                      <w:proofErr w:type="spellStart"/>
                      <w:r w:rsidRPr="00501B5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Krokbua</w:t>
                      </w:r>
                      <w:proofErr w:type="spellEnd"/>
                      <w:r w:rsidRPr="00501B5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vil det bli mulig å prøve kanopadling og natursti med spørsmål. </w:t>
                      </w:r>
                    </w:p>
                    <w:p w:rsidR="00501B56" w:rsidRPr="00501B56" w:rsidRDefault="00501B56" w:rsidP="00501B56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 w:rsidRPr="00501B56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Vi serverer nykokt kaffe fra bålkjelen og litt enkel grillmat fra bålet.</w:t>
                      </w:r>
                    </w:p>
                    <w:p w:rsidR="00501B56" w:rsidRDefault="00501B5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14FC41A0" wp14:editId="2443E544">
            <wp:extent cx="2462530" cy="1852930"/>
            <wp:effectExtent l="0" t="0" r="0" b="8890"/>
            <wp:docPr id="3" name="Bilde 3" descr="Bilderesultat for krokbu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krokbu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F05" w:rsidRPr="001B7F05" w:rsidRDefault="001B7F05" w:rsidP="001B7F05">
      <w:pPr>
        <w:pStyle w:val="Overskrift4"/>
        <w:spacing w:before="0" w:beforeAutospacing="0" w:after="0" w:afterAutospacing="0"/>
        <w:textAlignment w:val="baseline"/>
        <w:rPr>
          <w:rFonts w:ascii="Calibri" w:eastAsia="Times New Roman" w:hAnsi="Calibri"/>
          <w:color w:val="000000"/>
        </w:rPr>
      </w:pPr>
      <w:r w:rsidRPr="001B7F05">
        <w:rPr>
          <w:rFonts w:ascii="Arial" w:eastAsia="Times New Roman" w:hAnsi="Arial" w:cs="Arial"/>
          <w:color w:val="393939"/>
        </w:rPr>
        <w:t xml:space="preserve">Adkomst </w:t>
      </w:r>
    </w:p>
    <w:p w:rsidR="001B7F05" w:rsidRPr="001B7F05" w:rsidRDefault="001B7F05" w:rsidP="001B7F05">
      <w:pPr>
        <w:pStyle w:val="NormalWeb"/>
        <w:spacing w:before="0" w:beforeAutospacing="0" w:after="360" w:afterAutospacing="0"/>
        <w:textAlignment w:val="baseline"/>
        <w:rPr>
          <w:rFonts w:eastAsia="Times New Roman"/>
          <w:color w:val="000000"/>
        </w:rPr>
      </w:pPr>
      <w:r w:rsidRPr="001B7F05">
        <w:rPr>
          <w:rFonts w:ascii="Arial" w:hAnsi="Arial" w:cs="Arial"/>
          <w:color w:val="000000"/>
        </w:rPr>
        <w:t xml:space="preserve">Kjør Birkebeinervegen, som tar av fra Sigrid Undsets veg sør for Håkons hall/Kristins Hall. Følg Birkebeinervegen (som også kalles VIP-vegen) forbi hoppanlegget og videre opp bakkene til </w:t>
      </w:r>
      <w:proofErr w:type="spellStart"/>
      <w:r w:rsidRPr="001B7F05">
        <w:rPr>
          <w:rFonts w:ascii="Arial" w:hAnsi="Arial" w:cs="Arial"/>
          <w:color w:val="000000"/>
        </w:rPr>
        <w:t>Skrefsrud</w:t>
      </w:r>
      <w:proofErr w:type="spellEnd"/>
      <w:r w:rsidRPr="001B7F05">
        <w:rPr>
          <w:rFonts w:ascii="Arial" w:hAnsi="Arial" w:cs="Arial"/>
          <w:color w:val="000000"/>
        </w:rPr>
        <w:t xml:space="preserve">. Der svinger vi til høyre og parkerer ved Kanalen. Her er det opparbeidet en ny parkeringsplass like nedenfor den gamle (avgiftsparkering kr 40,- /døgn). Fra den nye parkeringsplassen kan vi gå vegen langs kanalen fram til odden ved Kroken. Herfra fortsetter vi på den nye demningen rundt </w:t>
      </w:r>
      <w:proofErr w:type="spellStart"/>
      <w:r w:rsidRPr="001B7F05">
        <w:rPr>
          <w:rFonts w:ascii="Arial" w:hAnsi="Arial" w:cs="Arial"/>
          <w:color w:val="000000"/>
        </w:rPr>
        <w:t>Krokflø</w:t>
      </w:r>
      <w:proofErr w:type="spellEnd"/>
      <w:r w:rsidRPr="001B7F05">
        <w:rPr>
          <w:rFonts w:ascii="Arial" w:hAnsi="Arial" w:cs="Arial"/>
          <w:color w:val="000000"/>
        </w:rPr>
        <w:t xml:space="preserve">, og de siste meterne går vi på sti fram til </w:t>
      </w:r>
      <w:proofErr w:type="spellStart"/>
      <w:r w:rsidRPr="001B7F05">
        <w:rPr>
          <w:rFonts w:ascii="Arial" w:hAnsi="Arial" w:cs="Arial"/>
          <w:color w:val="000000"/>
        </w:rPr>
        <w:t>Krokbua</w:t>
      </w:r>
      <w:proofErr w:type="spellEnd"/>
      <w:r w:rsidRPr="001B7F05">
        <w:rPr>
          <w:rFonts w:ascii="Arial" w:hAnsi="Arial" w:cs="Arial"/>
          <w:color w:val="000000"/>
        </w:rPr>
        <w:t xml:space="preserve">. Avstanden fra parkeringsplassen til </w:t>
      </w:r>
      <w:proofErr w:type="spellStart"/>
      <w:r w:rsidRPr="001B7F05">
        <w:rPr>
          <w:rFonts w:ascii="Arial" w:hAnsi="Arial" w:cs="Arial"/>
          <w:color w:val="000000"/>
        </w:rPr>
        <w:t>Krokbua</w:t>
      </w:r>
      <w:proofErr w:type="spellEnd"/>
      <w:r w:rsidRPr="001B7F05">
        <w:rPr>
          <w:rFonts w:ascii="Arial" w:hAnsi="Arial" w:cs="Arial"/>
          <w:color w:val="000000"/>
        </w:rPr>
        <w:t xml:space="preserve"> er </w:t>
      </w:r>
      <w:proofErr w:type="spellStart"/>
      <w:r w:rsidRPr="001B7F05">
        <w:rPr>
          <w:rFonts w:ascii="Arial" w:hAnsi="Arial" w:cs="Arial"/>
          <w:color w:val="000000"/>
        </w:rPr>
        <w:t>ca</w:t>
      </w:r>
      <w:proofErr w:type="spellEnd"/>
      <w:r w:rsidRPr="001B7F05">
        <w:rPr>
          <w:rFonts w:ascii="Arial" w:hAnsi="Arial" w:cs="Arial"/>
          <w:color w:val="000000"/>
        </w:rPr>
        <w:t xml:space="preserve"> 1,4 km.</w:t>
      </w:r>
    </w:p>
    <w:p w:rsidR="002F3081" w:rsidRPr="001B7F05" w:rsidRDefault="002F3081" w:rsidP="002F3081">
      <w:pPr>
        <w:rPr>
          <w:b/>
          <w:i/>
          <w:sz w:val="28"/>
          <w:szCs w:val="28"/>
        </w:rPr>
      </w:pPr>
      <w:r w:rsidRPr="00806B99">
        <w:rPr>
          <w:b/>
          <w:sz w:val="28"/>
          <w:szCs w:val="28"/>
        </w:rPr>
        <w:t>Påme</w:t>
      </w:r>
      <w:r w:rsidR="00806B99" w:rsidRPr="00806B99">
        <w:rPr>
          <w:b/>
          <w:sz w:val="28"/>
          <w:szCs w:val="28"/>
        </w:rPr>
        <w:t>lding</w:t>
      </w:r>
      <w:r w:rsidR="00AB0B08">
        <w:rPr>
          <w:b/>
          <w:sz w:val="28"/>
          <w:szCs w:val="28"/>
        </w:rPr>
        <w:t>:</w:t>
      </w:r>
      <w:r w:rsidR="00AB0B08">
        <w:rPr>
          <w:b/>
          <w:sz w:val="28"/>
          <w:szCs w:val="28"/>
        </w:rPr>
        <w:br/>
      </w:r>
      <w:hyperlink r:id="rId10" w:history="1">
        <w:r w:rsidR="001B7F05" w:rsidRPr="00E24FDB">
          <w:rPr>
            <w:rStyle w:val="Hyperkobling"/>
          </w:rPr>
          <w:t>anne.britt.lee@lillehammer.kommune.no</w:t>
        </w:r>
      </w:hyperlink>
      <w:r w:rsidR="001B7F05">
        <w:t xml:space="preserve"> i</w:t>
      </w:r>
      <w:r w:rsidR="00806B99" w:rsidRPr="008565E4">
        <w:rPr>
          <w:color w:val="1F497D" w:themeColor="text2"/>
          <w:sz w:val="24"/>
          <w:szCs w:val="24"/>
        </w:rPr>
        <w:t xml:space="preserve">nnen </w:t>
      </w:r>
      <w:r w:rsidR="001B7F05">
        <w:rPr>
          <w:color w:val="1F497D" w:themeColor="text2"/>
          <w:sz w:val="24"/>
          <w:szCs w:val="24"/>
        </w:rPr>
        <w:t>1</w:t>
      </w:r>
      <w:r w:rsidR="00806B99" w:rsidRPr="008565E4">
        <w:rPr>
          <w:color w:val="1F497D" w:themeColor="text2"/>
          <w:sz w:val="24"/>
          <w:szCs w:val="24"/>
        </w:rPr>
        <w:t xml:space="preserve">7. </w:t>
      </w:r>
      <w:r w:rsidR="001B7F05">
        <w:rPr>
          <w:color w:val="1F497D" w:themeColor="text2"/>
          <w:sz w:val="24"/>
          <w:szCs w:val="24"/>
        </w:rPr>
        <w:t>september</w:t>
      </w:r>
      <w:r w:rsidR="00806B99" w:rsidRPr="008565E4">
        <w:rPr>
          <w:color w:val="1F497D" w:themeColor="text2"/>
          <w:sz w:val="24"/>
          <w:szCs w:val="24"/>
        </w:rPr>
        <w:t>.</w:t>
      </w:r>
    </w:p>
    <w:p w:rsidR="00AB0B08" w:rsidRDefault="001B7F05" w:rsidP="00806B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659C">
        <w:rPr>
          <w:b/>
          <w:sz w:val="28"/>
          <w:szCs w:val="28"/>
        </w:rPr>
        <w:t>«</w:t>
      </w:r>
      <w:r w:rsidR="00F1659C" w:rsidRPr="00F1659C">
        <w:rPr>
          <w:b/>
          <w:sz w:val="28"/>
          <w:szCs w:val="28"/>
        </w:rPr>
        <w:t>Godt psykisk helsearbeid er mer enn medisiner og samtaler.</w:t>
      </w:r>
      <w:r w:rsidR="00F1659C">
        <w:rPr>
          <w:b/>
          <w:sz w:val="28"/>
          <w:szCs w:val="28"/>
        </w:rPr>
        <w:t>»</w:t>
      </w:r>
    </w:p>
    <w:sectPr w:rsidR="00AB0B08" w:rsidSect="0017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D1"/>
    <w:rsid w:val="00152C23"/>
    <w:rsid w:val="00175E43"/>
    <w:rsid w:val="001B7F05"/>
    <w:rsid w:val="002634E5"/>
    <w:rsid w:val="002F3081"/>
    <w:rsid w:val="003170D8"/>
    <w:rsid w:val="00501B56"/>
    <w:rsid w:val="00615CF3"/>
    <w:rsid w:val="006A28CD"/>
    <w:rsid w:val="007460B0"/>
    <w:rsid w:val="0078303D"/>
    <w:rsid w:val="00806B99"/>
    <w:rsid w:val="008565E4"/>
    <w:rsid w:val="008D3CD1"/>
    <w:rsid w:val="00936775"/>
    <w:rsid w:val="00AB0B08"/>
    <w:rsid w:val="00DB062B"/>
    <w:rsid w:val="00E11A8C"/>
    <w:rsid w:val="00E87ED0"/>
    <w:rsid w:val="00F1659C"/>
    <w:rsid w:val="00F7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E41D"/>
  <w15:docId w15:val="{688C0F30-B466-4F6D-9739-F7B44823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1B7F05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D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3CD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06B9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06B99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7F05"/>
    <w:rPr>
      <w:rFonts w:ascii="Times New Roman" w:eastAsiaTheme="minorHAnsi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B7F0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imgres?imgurl=http%3A%2F%2Flillehammer.speidergruppe.org%2Fvar%2Fnsf%2Fstorage%2Fimages%2Flillehammer-speidergruppe%2Fforeldreforeningen%2F271439-8-nor-NO%2FForeldreforeningen.jpg&amp;imgrefurl=http%3A%2F%2Flillehammer.speidergruppe.org%2FForeldreforeningen&amp;docid=7lNNX_SErgz4hM&amp;tbnid=roYyvqr-sMqHDM%3A&amp;vet=10ahUKEwiiqo7--sXkAhVKLpoKHV7nDWcQMwhfKBQwFA..i&amp;w=3264&amp;h=2448&amp;bih=1038&amp;biw=1920&amp;q=krokbua&amp;ved=0ahUKEwiiqo7--sXkAhVKLpoKHV7nDWcQMwhfKBQwFA&amp;iact=mrc&amp;uact=8" TargetMode="External"/><Relationship Id="rId3" Type="http://schemas.openxmlformats.org/officeDocument/2006/relationships/webSettings" Target="webSettings.xml"/><Relationship Id="rId7" Type="http://schemas.openxmlformats.org/officeDocument/2006/relationships/image" Target="cid:E99554FA-417C-48CF-B2F8-0F4CBB8DD50C@grafisk.loc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0.jpeg"/><Relationship Id="rId10" Type="http://schemas.openxmlformats.org/officeDocument/2006/relationships/hyperlink" Target="mailto:anne.britt.lee@lillehammer.kommune.no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6415BBEA</Template>
  <TotalTime>3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Sykehuset Innlandet HF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b20632</dc:creator>
  <cp:keywords/>
  <dc:description/>
  <cp:lastModifiedBy>Mona Hauger Kjelsberg</cp:lastModifiedBy>
  <cp:revision>3</cp:revision>
  <cp:lastPrinted>2013-08-14T07:11:00Z</cp:lastPrinted>
  <dcterms:created xsi:type="dcterms:W3CDTF">2019-09-11T11:12:00Z</dcterms:created>
  <dcterms:modified xsi:type="dcterms:W3CDTF">2019-09-11T11:14:00Z</dcterms:modified>
</cp:coreProperties>
</file>